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222222"/>
        </w:rPr>
      </w:pPr>
      <w:r w:rsidDel="00000000" w:rsidR="00000000" w:rsidRPr="00000000">
        <w:rPr>
          <w:b w:val="1"/>
          <w:color w:val="222222"/>
          <w:rtl w:val="0"/>
        </w:rPr>
        <w:t xml:space="preserve">---- BOARD MEMBERS ----</w:t>
      </w:r>
    </w:p>
    <w:p w:rsidR="00000000" w:rsidDel="00000000" w:rsidP="00000000" w:rsidRDefault="00000000" w:rsidRPr="00000000" w14:paraId="00000002">
      <w:pPr>
        <w:spacing w:line="240" w:lineRule="auto"/>
        <w:jc w:val="both"/>
        <w:rPr>
          <w:color w:val="222222"/>
          <w:highlight w:val="white"/>
        </w:rPr>
      </w:pPr>
      <w:r w:rsidDel="00000000" w:rsidR="00000000" w:rsidRPr="00000000">
        <w:rPr>
          <w:rtl w:val="0"/>
        </w:rPr>
      </w:r>
    </w:p>
    <w:p w:rsidR="00000000" w:rsidDel="00000000" w:rsidP="00000000" w:rsidRDefault="00000000" w:rsidRPr="00000000" w14:paraId="00000003">
      <w:pPr>
        <w:spacing w:line="240" w:lineRule="auto"/>
        <w:jc w:val="both"/>
        <w:rPr>
          <w:color w:val="222222"/>
          <w:highlight w:val="white"/>
        </w:rPr>
      </w:pPr>
      <w:r w:rsidDel="00000000" w:rsidR="00000000" w:rsidRPr="00000000">
        <w:rPr>
          <w:b w:val="1"/>
          <w:color w:val="222222"/>
          <w:highlight w:val="white"/>
          <w:rtl w:val="0"/>
        </w:rPr>
        <w:t xml:space="preserve">Roxanne S. Austin </w:t>
      </w:r>
      <w:r w:rsidDel="00000000" w:rsidR="00000000" w:rsidRPr="00000000">
        <w:rPr>
          <w:color w:val="222222"/>
          <w:highlight w:val="white"/>
          <w:rtl w:val="0"/>
        </w:rPr>
        <w:t xml:space="preserve">is the President and CEO of Austin Investment Advisors, a private investment and consulting firm, and chair of the U.S. Mid-Market Investment Advisors Committee of EQT Partners, an investment organization. Roxanne was previously President and CEO of Move Networks, Inc.,  President, and CEO of DIRECTV, Inc., EVP, and CFO of Hughes Electronics Corporation, and partner of Deloitte &amp; Touche LLP. She currently serves on the boards of directors of Verizon Communications, CrowdStrike, Abbott Laboratories, and AbbVie. Ms. Austin holds a B.B.A. in Accounting and Business Administration from the University of Texas at San Antonio.</w:t>
      </w:r>
    </w:p>
    <w:p w:rsidR="00000000" w:rsidDel="00000000" w:rsidP="00000000" w:rsidRDefault="00000000" w:rsidRPr="00000000" w14:paraId="00000004">
      <w:pPr>
        <w:spacing w:line="240" w:lineRule="auto"/>
        <w:jc w:val="both"/>
        <w:rPr>
          <w:color w:val="222222"/>
          <w:highlight w:val="white"/>
        </w:rPr>
      </w:pPr>
      <w:r w:rsidDel="00000000" w:rsidR="00000000" w:rsidRPr="00000000">
        <w:rPr>
          <w:rtl w:val="0"/>
        </w:rPr>
      </w:r>
    </w:p>
    <w:p w:rsidR="00000000" w:rsidDel="00000000" w:rsidP="00000000" w:rsidRDefault="00000000" w:rsidRPr="00000000" w14:paraId="00000005">
      <w:pPr>
        <w:spacing w:line="240" w:lineRule="auto"/>
        <w:jc w:val="both"/>
        <w:rPr>
          <w:color w:val="222222"/>
          <w:highlight w:val="white"/>
        </w:rPr>
      </w:pPr>
      <w:r w:rsidDel="00000000" w:rsidR="00000000" w:rsidRPr="00000000">
        <w:rPr>
          <w:b w:val="1"/>
          <w:color w:val="222222"/>
          <w:highlight w:val="white"/>
          <w:rtl w:val="0"/>
        </w:rPr>
        <w:t xml:space="preserve">Johanna Flower </w:t>
      </w:r>
      <w:r w:rsidDel="00000000" w:rsidR="00000000" w:rsidRPr="00000000">
        <w:rPr>
          <w:color w:val="222222"/>
          <w:highlight w:val="white"/>
          <w:rtl w:val="0"/>
        </w:rPr>
        <w:t xml:space="preserve">most recently served as Chief Marketing Officer of CrowdStrike. She currently serves on the board of directors of Theta Lake, a cybersecurity software company, Expel, a cybersecurity technology company, and ForgeRock, a digital identity technology company. Johanna holds a B.A. in Business Administration from Brighton University, United Kingdom.</w:t>
      </w:r>
    </w:p>
    <w:p w:rsidR="00000000" w:rsidDel="00000000" w:rsidP="00000000" w:rsidRDefault="00000000" w:rsidRPr="00000000" w14:paraId="00000006">
      <w:pPr>
        <w:spacing w:line="240" w:lineRule="auto"/>
        <w:jc w:val="both"/>
        <w:rPr>
          <w:color w:val="222222"/>
          <w:highlight w:val="white"/>
        </w:rPr>
      </w:pPr>
      <w:r w:rsidDel="00000000" w:rsidR="00000000" w:rsidRPr="00000000">
        <w:rPr>
          <w:rtl w:val="0"/>
        </w:rPr>
      </w:r>
    </w:p>
    <w:p w:rsidR="00000000" w:rsidDel="00000000" w:rsidP="00000000" w:rsidRDefault="00000000" w:rsidRPr="00000000" w14:paraId="00000007">
      <w:pPr>
        <w:spacing w:line="240" w:lineRule="auto"/>
        <w:jc w:val="both"/>
        <w:rPr>
          <w:color w:val="222222"/>
          <w:highlight w:val="white"/>
        </w:rPr>
      </w:pPr>
      <w:r w:rsidDel="00000000" w:rsidR="00000000" w:rsidRPr="00000000">
        <w:rPr>
          <w:b w:val="1"/>
          <w:color w:val="222222"/>
          <w:highlight w:val="white"/>
          <w:rtl w:val="0"/>
        </w:rPr>
        <w:t xml:space="preserve">Sameer Gandhi </w:t>
      </w:r>
      <w:r w:rsidDel="00000000" w:rsidR="00000000" w:rsidRPr="00000000">
        <w:rPr>
          <w:color w:val="222222"/>
          <w:highlight w:val="white"/>
          <w:rtl w:val="0"/>
        </w:rPr>
        <w:t xml:space="preserve">is a partner of Accel, a venture capital firm, where he focuses on consumer, software, and services companies. Sameer currently serves on the board of directors of CrowdStrike and several privately-held companies. He holds a B.S. in Electrical Engineering and an M.S. in Electrical Engineering and Computer Science from the Massachusetts Institute of Technology and an M.B.A. from the Stanford Graduate School of Business.</w:t>
      </w:r>
    </w:p>
    <w:p w:rsidR="00000000" w:rsidDel="00000000" w:rsidP="00000000" w:rsidRDefault="00000000" w:rsidRPr="00000000" w14:paraId="00000008">
      <w:pPr>
        <w:spacing w:line="240" w:lineRule="auto"/>
        <w:jc w:val="both"/>
        <w:rPr>
          <w:color w:val="222222"/>
          <w:highlight w:val="white"/>
        </w:rPr>
      </w:pPr>
      <w:r w:rsidDel="00000000" w:rsidR="00000000" w:rsidRPr="00000000">
        <w:rPr>
          <w:rtl w:val="0"/>
        </w:rPr>
      </w:r>
    </w:p>
    <w:p w:rsidR="00000000" w:rsidDel="00000000" w:rsidP="00000000" w:rsidRDefault="00000000" w:rsidRPr="00000000" w14:paraId="00000009">
      <w:pPr>
        <w:spacing w:line="240" w:lineRule="auto"/>
        <w:jc w:val="both"/>
        <w:rPr>
          <w:color w:val="222222"/>
          <w:highlight w:val="white"/>
        </w:rPr>
      </w:pPr>
      <w:r w:rsidDel="00000000" w:rsidR="00000000" w:rsidRPr="00000000">
        <w:rPr>
          <w:b w:val="1"/>
          <w:color w:val="222222"/>
          <w:highlight w:val="white"/>
          <w:rtl w:val="0"/>
        </w:rPr>
        <w:t xml:space="preserve">Randy Gottfried </w:t>
      </w:r>
      <w:r w:rsidDel="00000000" w:rsidR="00000000" w:rsidRPr="00000000">
        <w:rPr>
          <w:color w:val="222222"/>
          <w:highlight w:val="white"/>
          <w:rtl w:val="0"/>
        </w:rPr>
        <w:t xml:space="preserve">previously served as Chief Financial Officer of AppDynamics, Inc., an application performance management and IT operations analytics company. Randy also serves on the board of directors of Sumo Logic, a cloud-based machine data analytics company. He holds a B.B.A in Accounting from the University of Michigan and an M.B.A. in Strategy and Marketing from Northwestern University, Kellogg School of Management.</w:t>
      </w:r>
    </w:p>
    <w:p w:rsidR="00000000" w:rsidDel="00000000" w:rsidP="00000000" w:rsidRDefault="00000000" w:rsidRPr="00000000" w14:paraId="0000000A">
      <w:pPr>
        <w:spacing w:line="240" w:lineRule="auto"/>
        <w:jc w:val="both"/>
        <w:rPr>
          <w:color w:val="222222"/>
          <w:highlight w:val="white"/>
        </w:rPr>
      </w:pPr>
      <w:r w:rsidDel="00000000" w:rsidR="00000000" w:rsidRPr="00000000">
        <w:rPr>
          <w:rtl w:val="0"/>
        </w:rPr>
      </w:r>
    </w:p>
    <w:p w:rsidR="00000000" w:rsidDel="00000000" w:rsidP="00000000" w:rsidRDefault="00000000" w:rsidRPr="00000000" w14:paraId="0000000B">
      <w:pPr>
        <w:spacing w:line="240" w:lineRule="auto"/>
        <w:jc w:val="both"/>
        <w:rPr>
          <w:color w:val="222222"/>
          <w:highlight w:val="white"/>
        </w:rPr>
      </w:pPr>
      <w:r w:rsidDel="00000000" w:rsidR="00000000" w:rsidRPr="00000000">
        <w:rPr>
          <w:b w:val="1"/>
          <w:color w:val="222222"/>
          <w:highlight w:val="white"/>
          <w:rtl w:val="0"/>
        </w:rPr>
        <w:t xml:space="preserve">Zachary Nelson</w:t>
      </w:r>
      <w:r w:rsidDel="00000000" w:rsidR="00000000" w:rsidRPr="00000000">
        <w:rPr>
          <w:color w:val="222222"/>
          <w:highlight w:val="white"/>
          <w:rtl w:val="0"/>
        </w:rPr>
        <w:t xml:space="preserve"> was previously the Chief Executive Officer at NetSuite, a business management software company that was acquired by Oracle Corporation, a computer technology company, in November 2016. Zach also serves on the board of directors of PagerDuty, an incident management platform company, since June 2018. Mr. Nelson holds a B.S. in Biological Sciences and an M.A. in Anthropology from Stanford University.</w:t>
      </w:r>
    </w:p>
    <w:p w:rsidR="00000000" w:rsidDel="00000000" w:rsidP="00000000" w:rsidRDefault="00000000" w:rsidRPr="00000000" w14:paraId="0000000C">
      <w:pPr>
        <w:spacing w:line="240" w:lineRule="auto"/>
        <w:jc w:val="both"/>
        <w:rPr>
          <w:color w:val="222222"/>
          <w:highlight w:val="white"/>
        </w:rPr>
      </w:pPr>
      <w:r w:rsidDel="00000000" w:rsidR="00000000" w:rsidRPr="00000000">
        <w:rPr>
          <w:rtl w:val="0"/>
        </w:rPr>
      </w:r>
    </w:p>
    <w:p w:rsidR="00000000" w:rsidDel="00000000" w:rsidP="00000000" w:rsidRDefault="00000000" w:rsidRPr="00000000" w14:paraId="0000000D">
      <w:pPr>
        <w:spacing w:line="240" w:lineRule="auto"/>
        <w:jc w:val="both"/>
        <w:rPr>
          <w:color w:val="222222"/>
          <w:highlight w:val="white"/>
        </w:rPr>
      </w:pPr>
      <w:r w:rsidDel="00000000" w:rsidR="00000000" w:rsidRPr="00000000">
        <w:rPr>
          <w:b w:val="1"/>
          <w:color w:val="222222"/>
          <w:highlight w:val="white"/>
          <w:rtl w:val="0"/>
        </w:rPr>
        <w:t xml:space="preserve">Barry Padgett </w:t>
      </w:r>
      <w:r w:rsidDel="00000000" w:rsidR="00000000" w:rsidRPr="00000000">
        <w:rPr>
          <w:color w:val="222222"/>
          <w:highlight w:val="white"/>
          <w:rtl w:val="0"/>
        </w:rPr>
        <w:t xml:space="preserve">is the Chief Operating Officer for Amperity, an enterprise customer data platform. He previously served as the Chief Revenue Officer of Stripe and President of SAP. Barry currently serves on the board of directors of Duetto Research. He holds a B.S. in Applied Mathematics from Union College, an M.B.A. from the University of New South Wales, and an M.S. in Software Engineering from the University of Oxford.</w:t>
      </w:r>
    </w:p>
    <w:p w:rsidR="00000000" w:rsidDel="00000000" w:rsidP="00000000" w:rsidRDefault="00000000" w:rsidRPr="00000000" w14:paraId="0000000E">
      <w:pPr>
        <w:spacing w:line="240" w:lineRule="auto"/>
        <w:jc w:val="both"/>
        <w:rPr>
          <w:color w:val="222222"/>
          <w:highlight w:val="white"/>
        </w:rPr>
      </w:pPr>
      <w:r w:rsidDel="00000000" w:rsidR="00000000" w:rsidRPr="00000000">
        <w:rPr>
          <w:rtl w:val="0"/>
        </w:rPr>
      </w:r>
    </w:p>
    <w:p w:rsidR="00000000" w:rsidDel="00000000" w:rsidP="00000000" w:rsidRDefault="00000000" w:rsidRPr="00000000" w14:paraId="0000000F">
      <w:pPr>
        <w:spacing w:line="240" w:lineRule="auto"/>
        <w:jc w:val="both"/>
        <w:rPr/>
      </w:pPr>
      <w:r w:rsidDel="00000000" w:rsidR="00000000" w:rsidRPr="00000000">
        <w:rPr>
          <w:b w:val="1"/>
          <w:color w:val="222222"/>
          <w:highlight w:val="white"/>
          <w:rtl w:val="0"/>
        </w:rPr>
        <w:t xml:space="preserve">Jennifer Taylor </w:t>
      </w:r>
      <w:r w:rsidDel="00000000" w:rsidR="00000000" w:rsidRPr="00000000">
        <w:rPr>
          <w:color w:val="222222"/>
          <w:highlight w:val="white"/>
          <w:rtl w:val="0"/>
        </w:rPr>
        <w:t xml:space="preserve">serves as Chief Product Officer and Senior Vice President of Products at Cloudflare, Inc., a website security company. Prior to Cloudflare, she served as Senior Vice President of Product Management for Data.com and Search at Salesforce.com, Inc., a cloud-based software company. Jennifer holds a B.A. in Public Policy from Brown University and an M.B.A. from Harvard Business School.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